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31" w:rsidRDefault="00E95C44">
      <w:pPr>
        <w:jc w:val="both"/>
        <w:rPr>
          <w:sz w:val="22"/>
          <w:szCs w:val="22"/>
          <w:vertAlign w:val="subscript"/>
        </w:rPr>
      </w:pPr>
      <w:r>
        <w:rPr>
          <w:noProof/>
          <w:lang w:eastAsia="ru-RU"/>
        </w:rPr>
        <w:drawing>
          <wp:inline distT="0" distB="0" distL="0" distR="0">
            <wp:extent cx="6010275" cy="1007745"/>
            <wp:effectExtent l="0" t="0" r="0" b="0"/>
            <wp:docPr id="1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872" r="2872" b="43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419192418"/>
    </w:p>
    <w:p w:rsidR="00F96B31" w:rsidRDefault="00E95C44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noProof/>
          <w:sz w:val="23"/>
          <w:szCs w:val="23"/>
          <w:lang w:eastAsia="ru-RU"/>
        </w:rPr>
        <mc:AlternateContent>
          <mc:Choice Requires="wps">
            <w:drawing>
              <wp:anchor distT="29210" distB="29210" distL="28575" distR="29210" simplePos="0" relativeHeight="4" behindDoc="0" locked="0" layoutInCell="0" allowOverlap="1" wp14:anchorId="5C53413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293485" cy="0"/>
                <wp:effectExtent l="28575" t="29210" r="29210" b="29210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352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.45pt" to="495.5pt,1.45pt" ID="Прямая соединительная линия 6" stroked="t" o:allowincell="f" style="position:absolute" wp14:anchorId="5C534130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bookmarkEnd w:id="0"/>
    </w:p>
    <w:p w:rsidR="00F96B31" w:rsidRDefault="00E95C4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УТВЕРЖДАЮ:                                                     Первый заместитель директора- главный инженер Филиала ПАО «РусГидро»-«Северо-Осетинский филиал»</w:t>
      </w:r>
    </w:p>
    <w:p w:rsidR="00F96B31" w:rsidRDefault="00F96B31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F96B31" w:rsidRDefault="00F96B31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F96B31" w:rsidRDefault="00E95C44">
      <w:pPr>
        <w:ind w:left="4962"/>
        <w:rPr>
          <w:rFonts w:ascii="Times New Roman" w:eastAsia="Calibri" w:hAnsi="Times New Roman"/>
          <w:bCs/>
          <w:color w:val="000000" w:themeColor="text1"/>
          <w:szCs w:val="24"/>
        </w:rPr>
      </w:pPr>
      <w:r>
        <w:rPr>
          <w:rFonts w:ascii="Times New Roman" w:eastAsia="Calibri" w:hAnsi="Times New Roman"/>
          <w:bCs/>
          <w:color w:val="000000" w:themeColor="text1"/>
          <w:szCs w:val="24"/>
        </w:rPr>
        <w:t>_____________ В.В.</w:t>
      </w:r>
      <w:r w:rsidR="00BC3A15" w:rsidRPr="001D46EB">
        <w:rPr>
          <w:rFonts w:ascii="Times New Roman" w:eastAsia="Calibri" w:hAnsi="Times New Roman"/>
          <w:bCs/>
          <w:color w:val="000000" w:themeColor="text1"/>
          <w:szCs w:val="24"/>
        </w:rPr>
        <w:t xml:space="preserve"> </w:t>
      </w:r>
      <w:r>
        <w:rPr>
          <w:rFonts w:ascii="Times New Roman" w:eastAsia="Calibri" w:hAnsi="Times New Roman"/>
          <w:bCs/>
          <w:color w:val="000000" w:themeColor="text1"/>
          <w:szCs w:val="24"/>
        </w:rPr>
        <w:t>Дзоблаев</w:t>
      </w:r>
    </w:p>
    <w:p w:rsidR="00F96B31" w:rsidRDefault="00E95C44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« ____ »_____________ 2026 г.</w:t>
      </w:r>
    </w:p>
    <w:p w:rsidR="00F96B31" w:rsidRDefault="00F96B31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F96B31" w:rsidRDefault="00F96B31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F96B31" w:rsidRDefault="00E95C44" w:rsidP="00BC3A15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Запрос технико-коммерческих предложений</w:t>
      </w:r>
    </w:p>
    <w:p w:rsidR="00F96B31" w:rsidRDefault="00E95C44" w:rsidP="00BC3A15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в рамках упрощенной закупки</w:t>
      </w:r>
    </w:p>
    <w:p w:rsidR="00BC3A15" w:rsidRPr="00BC3A15" w:rsidRDefault="00E95C44" w:rsidP="00BC3A15">
      <w:pPr>
        <w:jc w:val="center"/>
        <w:rPr>
          <w:rFonts w:ascii="Times New Roman" w:eastAsia="Calibri" w:hAnsi="Times New Roman"/>
          <w:b/>
          <w:szCs w:val="24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 xml:space="preserve">по </w:t>
      </w:r>
      <w:bookmarkStart w:id="1" w:name="_GoBack"/>
      <w:r w:rsidR="00BC3A15" w:rsidRPr="00BC3A15">
        <w:rPr>
          <w:rFonts w:ascii="Times New Roman" w:eastAsia="Calibri" w:hAnsi="Times New Roman" w:hint="cs"/>
          <w:b/>
          <w:szCs w:val="24"/>
        </w:rPr>
        <w:t>ОКПД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2 13.95.10.190 </w:t>
      </w:r>
      <w:r w:rsidR="00BC3A15" w:rsidRPr="00BC3A15">
        <w:rPr>
          <w:rFonts w:ascii="Times New Roman" w:eastAsia="Calibri" w:hAnsi="Times New Roman" w:hint="cs"/>
          <w:b/>
          <w:szCs w:val="24"/>
        </w:rPr>
        <w:t>Поставка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 </w:t>
      </w:r>
      <w:r w:rsidR="00BC3A15" w:rsidRPr="00BC3A15">
        <w:rPr>
          <w:rFonts w:ascii="Times New Roman" w:eastAsia="Calibri" w:hAnsi="Times New Roman" w:hint="cs"/>
          <w:b/>
          <w:szCs w:val="24"/>
        </w:rPr>
        <w:t>противоосколочн</w:t>
      </w:r>
      <w:r w:rsidR="007441E1" w:rsidRPr="007441E1">
        <w:rPr>
          <w:rFonts w:ascii="Times New Roman" w:eastAsia="Calibri" w:hAnsi="Times New Roman"/>
          <w:b/>
          <w:szCs w:val="24"/>
        </w:rPr>
        <w:t>ых</w:t>
      </w:r>
      <w:r w:rsidR="007441E1" w:rsidRPr="007441E1">
        <w:rPr>
          <w:rFonts w:ascii="Times New Roman" w:eastAsia="Calibri" w:hAnsi="Times New Roman" w:hint="cs"/>
          <w:b/>
          <w:szCs w:val="24"/>
        </w:rPr>
        <w:t xml:space="preserve"> </w:t>
      </w:r>
      <w:r w:rsidR="007441E1" w:rsidRPr="007441E1">
        <w:rPr>
          <w:rFonts w:ascii="Times New Roman" w:eastAsia="Calibri" w:hAnsi="Times New Roman"/>
          <w:b/>
          <w:szCs w:val="24"/>
        </w:rPr>
        <w:t>о</w:t>
      </w:r>
      <w:r w:rsidR="007441E1" w:rsidRPr="00BC3A15">
        <w:rPr>
          <w:rFonts w:ascii="Times New Roman" w:eastAsia="Calibri" w:hAnsi="Times New Roman" w:hint="cs"/>
          <w:b/>
          <w:szCs w:val="24"/>
        </w:rPr>
        <w:t>деял</w:t>
      </w:r>
    </w:p>
    <w:p w:rsidR="00F96B31" w:rsidRDefault="007441E1" w:rsidP="00BC3A15">
      <w:pPr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 w:rsidRPr="007441E1">
        <w:rPr>
          <w:rFonts w:ascii="Times New Roman" w:eastAsia="Calibri" w:hAnsi="Times New Roman"/>
          <w:b/>
          <w:szCs w:val="24"/>
        </w:rPr>
        <w:t>(</w:t>
      </w:r>
      <w:r w:rsidR="00BC3A15" w:rsidRPr="00BC3A15">
        <w:rPr>
          <w:rFonts w:ascii="Times New Roman" w:eastAsia="Calibri" w:hAnsi="Times New Roman" w:hint="cs"/>
          <w:b/>
          <w:szCs w:val="24"/>
        </w:rPr>
        <w:t>огнестойк</w:t>
      </w:r>
      <w:r w:rsidRPr="007441E1">
        <w:rPr>
          <w:rFonts w:ascii="Times New Roman" w:eastAsia="Calibri" w:hAnsi="Times New Roman"/>
          <w:b/>
          <w:szCs w:val="24"/>
        </w:rPr>
        <w:t xml:space="preserve">ие) 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 2</w:t>
      </w:r>
      <w:r w:rsidR="00BC3A15" w:rsidRPr="00BC3A15">
        <w:rPr>
          <w:rFonts w:ascii="Times New Roman" w:eastAsia="Calibri" w:hAnsi="Times New Roman" w:hint="cs"/>
          <w:b/>
          <w:szCs w:val="24"/>
        </w:rPr>
        <w:t>х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1.6 </w:t>
      </w:r>
      <w:r w:rsidR="00BC3A15" w:rsidRPr="00BC3A15">
        <w:rPr>
          <w:rFonts w:ascii="Times New Roman" w:eastAsia="Calibri" w:hAnsi="Times New Roman" w:hint="cs"/>
          <w:b/>
          <w:szCs w:val="24"/>
        </w:rPr>
        <w:t>м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 36 </w:t>
      </w:r>
      <w:r w:rsidR="00BC3A15" w:rsidRPr="00BC3A15">
        <w:rPr>
          <w:rFonts w:ascii="Times New Roman" w:eastAsia="Calibri" w:hAnsi="Times New Roman" w:hint="cs"/>
          <w:b/>
          <w:szCs w:val="24"/>
        </w:rPr>
        <w:t>слоев</w:t>
      </w:r>
      <w:r w:rsidR="00BC3A15" w:rsidRPr="00BC3A15">
        <w:rPr>
          <w:rFonts w:ascii="Times New Roman" w:eastAsia="Calibri" w:hAnsi="Times New Roman"/>
          <w:b/>
          <w:szCs w:val="24"/>
        </w:rPr>
        <w:t xml:space="preserve"> </w:t>
      </w:r>
      <w:r w:rsidR="00BC3A15" w:rsidRPr="00BC3A15">
        <w:rPr>
          <w:rFonts w:ascii="Times New Roman" w:eastAsia="Calibri" w:hAnsi="Times New Roman" w:hint="cs"/>
          <w:b/>
          <w:szCs w:val="24"/>
        </w:rPr>
        <w:t>СВМПЭ</w:t>
      </w:r>
    </w:p>
    <w:bookmarkEnd w:id="1"/>
    <w:p w:rsidR="00F96B31" w:rsidRDefault="00F96B31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</w:p>
    <w:p w:rsidR="00F96B31" w:rsidRPr="007441E1" w:rsidRDefault="00E95C44" w:rsidP="0082791B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7441E1">
        <w:rPr>
          <w:rFonts w:ascii="Times New Roman" w:eastAsia="Times New Roman" w:hAnsi="Times New Roman"/>
          <w:szCs w:val="24"/>
          <w:lang w:eastAsia="ru-RU"/>
        </w:rPr>
        <w:t xml:space="preserve">Филиал ПАО «РусГидро»-«Северо-Осетинский филиал» (далее – Заказчик) сообщает о проведении анализа технико-коммерческих предложений потенциальных поставщиков в рамках упрощенной закупки на право заключения договора 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по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ОКПД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2 13.95.10.190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Поставка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противоосколочн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>ых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 xml:space="preserve"> 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>о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деял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>(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огнестойк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>ие)  2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х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1.6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м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 36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слоев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7441E1" w:rsidRPr="007441E1">
        <w:rPr>
          <w:rFonts w:ascii="Times New Roman" w:eastAsia="Times New Roman" w:hAnsi="Times New Roman" w:hint="cs"/>
          <w:szCs w:val="24"/>
          <w:lang w:eastAsia="ru-RU"/>
        </w:rPr>
        <w:t>СВМПЭ</w:t>
      </w:r>
      <w:r w:rsidR="007441E1"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для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нужд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Филиала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ПАО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eastAsia"/>
          <w:szCs w:val="24"/>
          <w:lang w:eastAsia="ru-RU"/>
        </w:rPr>
        <w:t>«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РусГидро</w:t>
      </w:r>
      <w:r w:rsidRPr="007441E1">
        <w:rPr>
          <w:rFonts w:ascii="Times New Roman" w:eastAsia="Times New Roman" w:hAnsi="Times New Roman" w:hint="eastAsia"/>
          <w:szCs w:val="24"/>
          <w:lang w:eastAsia="ru-RU"/>
        </w:rPr>
        <w:t>»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- </w:t>
      </w:r>
      <w:r w:rsidRPr="007441E1">
        <w:rPr>
          <w:rFonts w:ascii="Times New Roman" w:eastAsia="Times New Roman" w:hAnsi="Times New Roman" w:hint="eastAsia"/>
          <w:szCs w:val="24"/>
          <w:lang w:eastAsia="ru-RU"/>
        </w:rPr>
        <w:t>«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Северо</w:t>
      </w:r>
      <w:r w:rsidRPr="007441E1">
        <w:rPr>
          <w:rFonts w:ascii="Times New Roman" w:eastAsia="Times New Roman" w:hAnsi="Times New Roman"/>
          <w:szCs w:val="24"/>
          <w:lang w:eastAsia="ru-RU"/>
        </w:rPr>
        <w:t>-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Осетинский</w:t>
      </w:r>
      <w:r w:rsidRPr="007441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7441E1">
        <w:rPr>
          <w:rFonts w:ascii="Times New Roman" w:eastAsia="Times New Roman" w:hAnsi="Times New Roman" w:hint="cs"/>
          <w:szCs w:val="24"/>
          <w:lang w:eastAsia="ru-RU"/>
        </w:rPr>
        <w:t>филиал</w:t>
      </w:r>
      <w:r w:rsidRPr="007441E1">
        <w:rPr>
          <w:rFonts w:ascii="Times New Roman" w:eastAsia="Times New Roman" w:hAnsi="Times New Roman" w:hint="eastAsia"/>
          <w:szCs w:val="24"/>
          <w:lang w:eastAsia="ru-RU"/>
        </w:rPr>
        <w:t>»</w:t>
      </w:r>
      <w:r w:rsidRPr="007441E1">
        <w:rPr>
          <w:rFonts w:ascii="Times New Roman" w:eastAsia="Times New Roman" w:hAnsi="Times New Roman"/>
          <w:szCs w:val="24"/>
          <w:lang w:eastAsia="ru-RU"/>
        </w:rPr>
        <w:t>.</w:t>
      </w:r>
    </w:p>
    <w:p w:rsidR="00F96B31" w:rsidRDefault="00E95C44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Подробные требования к продукции (в том числе, сведения об объеме, месте, сроках поставляемой продукции) приведены в приложении 1 к настоящему запросу; существенные условия будущего договора (в том числе, условия оплаты и гарантийных обязательств) – см. приложение 2 к настоящему запросу.</w:t>
      </w:r>
    </w:p>
    <w:p w:rsidR="00F96B31" w:rsidRDefault="00E95C44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цена договора (без учета НДС).</w:t>
      </w:r>
    </w:p>
    <w:p w:rsidR="00F96B31" w:rsidRDefault="00E95C44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F96B31" w:rsidRDefault="00E95C44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</w:t>
      </w:r>
      <w:r>
        <w:rPr>
          <w:rFonts w:ascii="Times New Roman" w:eastAsia="Times New Roman" w:hAnsi="Times New Roman"/>
          <w:szCs w:val="24"/>
          <w:lang w:eastAsia="ru-RU"/>
        </w:rPr>
        <w:lastRenderedPageBreak/>
        <w:t>организации (при наличии), и в обязательном порядке содержать следующую информацию: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дату направления предложения;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полное наименование Поставщика, с указанием организационно-правовой формы (для юридических лиц);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юридический адрес, почтовый адрес, ИНН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юридических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 xml:space="preserve"> / </w:t>
      </w:r>
      <w:r>
        <w:rPr>
          <w:rFonts w:ascii="Times New Roman" w:eastAsia="Times New Roman" w:hAnsi="Times New Roman"/>
          <w:szCs w:val="24"/>
          <w:lang w:eastAsia="ru-RU"/>
        </w:rPr>
        <w:t xml:space="preserve">паспортные данные, адрес регистрации, ИНН (при наличии)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физических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>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контактные данные: номер телефона, </w:t>
      </w:r>
      <w:r>
        <w:rPr>
          <w:rFonts w:ascii="Times New Roman" w:eastAsia="Times New Roman" w:hAnsi="Times New Roman"/>
          <w:szCs w:val="24"/>
          <w:lang w:val="en-US" w:eastAsia="ru-RU"/>
        </w:rPr>
        <w:t>e</w:t>
      </w:r>
      <w:r>
        <w:rPr>
          <w:rFonts w:ascii="Times New Roman" w:eastAsia="Times New Roman" w:hAnsi="Times New Roman"/>
          <w:szCs w:val="24"/>
          <w:lang w:eastAsia="ru-RU"/>
        </w:rPr>
        <w:t>-</w:t>
      </w:r>
      <w:r>
        <w:rPr>
          <w:rFonts w:ascii="Times New Roman" w:eastAsia="Times New Roman" w:hAnsi="Times New Roman"/>
          <w:szCs w:val="24"/>
          <w:lang w:val="en-US" w:eastAsia="ru-RU"/>
        </w:rPr>
        <w:t>mail</w:t>
      </w:r>
      <w:r>
        <w:rPr>
          <w:rFonts w:ascii="Times New Roman" w:eastAsia="Times New Roman" w:hAnsi="Times New Roman"/>
          <w:szCs w:val="24"/>
          <w:lang w:eastAsia="ru-RU"/>
        </w:rPr>
        <w:t>, ФИО контактного лица;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гарантии наличия у Поставщика</w:t>
      </w:r>
      <w:r>
        <w:rPr>
          <w:rFonts w:ascii="Times New Roman" w:eastAsia="Times New Roman" w:hAnsi="Times New Roman"/>
          <w:szCs w:val="24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информацию / документы, подтверждающие соответствие </w:t>
      </w:r>
      <w:r>
        <w:rPr>
          <w:rFonts w:ascii="Times New Roman" w:eastAsia="Times New Roman" w:hAnsi="Times New Roman"/>
          <w:szCs w:val="24"/>
          <w:lang w:eastAsia="ru-RU"/>
        </w:rPr>
        <w:t>Поставщика</w:t>
      </w:r>
      <w:r>
        <w:rPr>
          <w:rFonts w:ascii="Times New Roman" w:eastAsia="Times New Roman" w:hAnsi="Times New Roman"/>
          <w:szCs w:val="24"/>
        </w:rPr>
        <w:t xml:space="preserve"> установленным дополнительным требованиям, указанным в приложении 1 к настоящему запросу;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подтверждение возможности поставки требуемого объема продукции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сроки поставки продукции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согласие Поставщика на существенные условия будущего договора, в том числе условия оплаты и оказания услуг (см.</w:t>
      </w:r>
      <w:r>
        <w:rPr>
          <w:rFonts w:ascii="Times New Roman" w:eastAsia="Times New Roman" w:hAnsi="Times New Roman"/>
          <w:szCs w:val="24"/>
        </w:rPr>
        <w:t> приложение 2 к настоящему запросу);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сроки и условия гарантийных обязательств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F96B31" w:rsidRDefault="00E95C44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цену предложения в рублях (без </w:t>
      </w:r>
      <w:r>
        <w:rPr>
          <w:rFonts w:ascii="Times New Roman" w:eastAsia="Times New Roman" w:hAnsi="Times New Roman"/>
          <w:lang w:eastAsia="ru-RU"/>
        </w:rPr>
        <w:t xml:space="preserve">учета </w:t>
      </w:r>
      <w:r>
        <w:rPr>
          <w:rFonts w:ascii="Times New Roman" w:eastAsia="Times New Roman" w:hAnsi="Times New Roman"/>
          <w:szCs w:val="24"/>
          <w:lang w:eastAsia="ru-RU"/>
        </w:rPr>
        <w:t>НДС и с учетом НДС).</w:t>
      </w:r>
    </w:p>
    <w:p w:rsidR="00F96B31" w:rsidRPr="007441E1" w:rsidRDefault="00E95C44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 xml:space="preserve">Срок подачи технико-коммерческих предложений: </w:t>
      </w:r>
      <w:r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>до 1</w:t>
      </w:r>
      <w:r w:rsidR="007441E1"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>4</w:t>
      </w:r>
      <w:r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 xml:space="preserve"> ч. 00 мин. </w:t>
      </w:r>
      <w:r w:rsidR="007441E1"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>22</w:t>
      </w:r>
      <w:r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>.0</w:t>
      </w:r>
      <w:r w:rsidR="007441E1"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>9</w:t>
      </w:r>
      <w:r w:rsidRPr="007441E1">
        <w:rPr>
          <w:rFonts w:ascii="Times New Roman" w:eastAsia="Times New Roman" w:hAnsi="Times New Roman"/>
          <w:color w:val="000000" w:themeColor="text1"/>
          <w:szCs w:val="24"/>
          <w:lang w:eastAsia="ru-RU"/>
        </w:rPr>
        <w:t xml:space="preserve">.2026 г. </w:t>
      </w:r>
    </w:p>
    <w:p w:rsidR="00F96B31" w:rsidRDefault="00E95C44">
      <w:pPr>
        <w:numPr>
          <w:ilvl w:val="0"/>
          <w:numId w:val="6"/>
        </w:numPr>
        <w:spacing w:before="120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>Ответственное лицо: Лацоев Эрик Владимирович, тел.8(8672) 41-85-00 доб. 4026,</w:t>
      </w:r>
    </w:p>
    <w:p w:rsidR="00F96B31" w:rsidRDefault="00E95C44">
      <w:pPr>
        <w:spacing w:before="120" w:line="276" w:lineRule="auto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val="en-US" w:eastAsia="ru-RU"/>
        </w:rPr>
        <w:t>LatsoevEV</w:t>
      </w:r>
      <w:r>
        <w:rPr>
          <w:rFonts w:ascii="Times New Roman" w:eastAsia="Times New Roman" w:hAnsi="Times New Roman"/>
          <w:szCs w:val="24"/>
          <w:lang w:eastAsia="ru-RU"/>
        </w:rPr>
        <w:t>@rushydro.ru</w:t>
      </w:r>
    </w:p>
    <w:p w:rsidR="00F96B31" w:rsidRDefault="00F96B31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F96B31" w:rsidRDefault="00E95C44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Приложения:</w:t>
      </w:r>
    </w:p>
    <w:p w:rsidR="00F96B31" w:rsidRDefault="00E95C44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Технические требования.</w:t>
      </w:r>
    </w:p>
    <w:p w:rsidR="00F96B31" w:rsidRDefault="00E95C44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Проект договора.</w:t>
      </w:r>
    </w:p>
    <w:p w:rsidR="001D46EB" w:rsidRDefault="001D46EB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 w:rsidRPr="001D46EB">
        <w:rPr>
          <w:rFonts w:ascii="Times New Roman" w:eastAsia="Times New Roman" w:hAnsi="Times New Roman"/>
          <w:szCs w:val="24"/>
          <w:lang w:eastAsia="ru-RU"/>
        </w:rPr>
        <w:t>Проект Дополнительного соглашения по бенефициарам.</w:t>
      </w:r>
    </w:p>
    <w:p w:rsidR="00F96B31" w:rsidRDefault="00F96B31">
      <w:pPr>
        <w:tabs>
          <w:tab w:val="left" w:pos="851"/>
        </w:tabs>
        <w:spacing w:before="120" w:line="276" w:lineRule="auto"/>
        <w:ind w:left="850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F96B31" w:rsidRDefault="00F96B31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</w:p>
    <w:sectPr w:rsidR="00F96B31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624" w:right="709" w:bottom="2268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AD2" w:rsidRDefault="00E95C44">
      <w:r>
        <w:separator/>
      </w:r>
    </w:p>
  </w:endnote>
  <w:endnote w:type="continuationSeparator" w:id="0">
    <w:p w:rsidR="003E7AD2" w:rsidRDefault="00E9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neva CY">
    <w:altName w:val="Times New Roman"/>
    <w:charset w:val="01"/>
    <w:family w:val="roman"/>
    <w:pitch w:val="variable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B31" w:rsidRDefault="00F96B31">
    <w:pPr>
      <w:pStyle w:val="ac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AD2" w:rsidRDefault="00E95C44">
      <w:r>
        <w:separator/>
      </w:r>
    </w:p>
  </w:footnote>
  <w:footnote w:type="continuationSeparator" w:id="0">
    <w:p w:rsidR="003E7AD2" w:rsidRDefault="00E9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B31" w:rsidRDefault="00E95C44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6B31" w:rsidRDefault="00E95C44">
                          <w:pPr>
                            <w:pStyle w:val="a7"/>
                            <w:pBdr>
                              <w:bottom w:val="nil"/>
                            </w:pBdr>
                            <w:rPr>
                              <w:rStyle w:val="ad"/>
                            </w:rPr>
                          </w:pPr>
                          <w:r>
                            <w:rPr>
                              <w:rStyle w:val="ad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0;margin-top:.05pt;width:1.15pt;height:1.15pt;z-index:-50331647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" o:allowincell="f" filled="f" stroked="f" strokeweight="0">
              <v:textbox style="mso-fit-shape-to-text:t" inset="0,0,0,.35mm">
                <w:txbxContent>
                  <w:p w:rsidR="00F96B31" w:rsidRDefault="00E95C44">
                    <w:pPr>
                      <w:pStyle w:val="a7"/>
                      <w:pBdr>
                        <w:bottom w:val="nil"/>
                      </w:pBdr>
                      <w:rPr>
                        <w:rStyle w:val="ad"/>
                      </w:rPr>
                    </w:pPr>
                    <w:r>
                      <w:rPr>
                        <w:rStyle w:val="ad"/>
                        <w:color w:val="000000"/>
                      </w:rPr>
                      <w:fldChar w:fldCharType="begin"/>
                    </w:r>
                    <w:r>
                      <w:rPr>
                        <w:rStyle w:val="ad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d"/>
                        <w:color w:val="000000"/>
                      </w:rPr>
                      <w:fldChar w:fldCharType="separate"/>
                    </w:r>
                    <w:r>
                      <w:rPr>
                        <w:rStyle w:val="ad"/>
                        <w:color w:val="000000"/>
                      </w:rPr>
                      <w:t>0</w:t>
                    </w:r>
                    <w:r>
                      <w:rPr>
                        <w:rStyle w:val="ad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171395"/>
      <w:docPartObj>
        <w:docPartGallery w:val="Page Numbers (Top of Page)"/>
        <w:docPartUnique/>
      </w:docPartObj>
    </w:sdtPr>
    <w:sdtEndPr/>
    <w:sdtContent>
      <w:p w:rsidR="00F96B31" w:rsidRDefault="00E95C44">
        <w:pPr>
          <w:pStyle w:val="a7"/>
          <w:pBdr>
            <w:bottom w:val="nil"/>
          </w:pBdr>
          <w:jc w:val="center"/>
          <w:rPr>
            <w:rFonts w:ascii="Times New Roman" w:hAnsi="Times New Roman"/>
            <w:i w:val="0"/>
            <w:sz w:val="20"/>
          </w:rPr>
        </w:pPr>
        <w:r>
          <w:rPr>
            <w:rFonts w:ascii="Times New Roman" w:hAnsi="Times New Roman"/>
            <w:i w:val="0"/>
            <w:sz w:val="20"/>
          </w:rPr>
          <w:fldChar w:fldCharType="begin"/>
        </w:r>
        <w:r>
          <w:rPr>
            <w:rFonts w:ascii="Times New Roman" w:hAnsi="Times New Roman"/>
            <w:i w:val="0"/>
            <w:sz w:val="20"/>
          </w:rPr>
          <w:instrText xml:space="preserve"> PAGE </w:instrText>
        </w:r>
        <w:r>
          <w:rPr>
            <w:rFonts w:ascii="Times New Roman" w:hAnsi="Times New Roman"/>
            <w:i w:val="0"/>
            <w:sz w:val="20"/>
          </w:rPr>
          <w:fldChar w:fldCharType="separate"/>
        </w:r>
        <w:r w:rsidR="00BE5972">
          <w:rPr>
            <w:rFonts w:ascii="Times New Roman" w:hAnsi="Times New Roman"/>
            <w:i w:val="0"/>
            <w:noProof/>
            <w:sz w:val="20"/>
          </w:rPr>
          <w:t>2</w:t>
        </w:r>
        <w:r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:rsidR="00F96B31" w:rsidRDefault="00F96B31">
    <w:pPr>
      <w:pStyle w:val="a7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B31" w:rsidRDefault="00E95C44">
    <w:pPr>
      <w:pStyle w:val="a7"/>
      <w:pBdr>
        <w:bottom w:val="nil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6CFF"/>
    <w:multiLevelType w:val="multilevel"/>
    <w:tmpl w:val="98B4AD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F47B98"/>
    <w:multiLevelType w:val="multilevel"/>
    <w:tmpl w:val="888A9F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84452A6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4A2540BA"/>
    <w:multiLevelType w:val="multilevel"/>
    <w:tmpl w:val="D040D156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" w15:restartNumberingAfterBreak="0">
    <w:nsid w:val="66146B8E"/>
    <w:multiLevelType w:val="multilevel"/>
    <w:tmpl w:val="D59C67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CA83009"/>
    <w:multiLevelType w:val="multilevel"/>
    <w:tmpl w:val="E70C6C6E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F001D63"/>
    <w:multiLevelType w:val="multilevel"/>
    <w:tmpl w:val="2DB0251C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31"/>
    <w:rsid w:val="001D46EB"/>
    <w:rsid w:val="003E7AD2"/>
    <w:rsid w:val="007441E1"/>
    <w:rsid w:val="00BC3A15"/>
    <w:rsid w:val="00BE5972"/>
    <w:rsid w:val="00E95C44"/>
    <w:rsid w:val="00F9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6AB1"/>
  <w15:docId w15:val="{3751B1B8-043D-4D85-A5CF-1514B82B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2"/>
    <w:next w:val="a2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2"/>
    <w:next w:val="a2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2"/>
    <w:next w:val="a2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2"/>
    <w:next w:val="a2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2"/>
    <w:next w:val="a2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Верхний колонтитул Знак"/>
    <w:link w:val="a7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a8">
    <w:name w:val="Hyperlink"/>
    <w:uiPriority w:val="99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9">
    <w:name w:val="Символ сноски"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styleId="aa">
    <w:name w:val="footnote reference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b">
    <w:name w:val="Нижний колонтитул Знак"/>
    <w:link w:val="ac"/>
    <w:qFormat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3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ae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f">
    <w:name w:val="Текст выноски Знак"/>
    <w:link w:val="af0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f1">
    <w:name w:val="Текст сноски Знак"/>
    <w:link w:val="af2"/>
    <w:uiPriority w:val="99"/>
    <w:qFormat/>
    <w:rsid w:val="00C33351"/>
    <w:rPr>
      <w:rFonts w:ascii="HeliosLightC" w:hAnsi="HeliosLightC"/>
      <w:lang w:val="ru-RU" w:eastAsia="ru-RU"/>
    </w:rPr>
  </w:style>
  <w:style w:type="character" w:customStyle="1" w:styleId="af3">
    <w:name w:val="Основной текст с отступом Знак"/>
    <w:basedOn w:val="a3"/>
    <w:link w:val="af4"/>
    <w:uiPriority w:val="99"/>
    <w:qFormat/>
    <w:rsid w:val="00C34C81"/>
    <w:rPr>
      <w:sz w:val="24"/>
      <w:szCs w:val="24"/>
      <w:lang w:val="ru-RU"/>
    </w:rPr>
  </w:style>
  <w:style w:type="character" w:styleId="af5">
    <w:name w:val="annotation reference"/>
    <w:basedOn w:val="a3"/>
    <w:uiPriority w:val="99"/>
    <w:semiHidden/>
    <w:unhideWhenUsed/>
    <w:qFormat/>
    <w:rsid w:val="003869A1"/>
    <w:rPr>
      <w:sz w:val="16"/>
      <w:szCs w:val="16"/>
    </w:rPr>
  </w:style>
  <w:style w:type="character" w:customStyle="1" w:styleId="af6">
    <w:name w:val="Текст примечания Знак"/>
    <w:basedOn w:val="a3"/>
    <w:link w:val="af7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8">
    <w:name w:val="Тема примечания Знак"/>
    <w:basedOn w:val="af6"/>
    <w:link w:val="af9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a">
    <w:name w:val="Основной текст_"/>
    <w:link w:val="31"/>
    <w:qFormat/>
    <w:rsid w:val="007C7D8D"/>
    <w:rPr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qFormat/>
    <w:rsid w:val="007C7D8D"/>
    <w:rPr>
      <w:sz w:val="19"/>
      <w:szCs w:val="19"/>
      <w:shd w:val="clear" w:color="auto" w:fill="FFFFFF"/>
    </w:rPr>
  </w:style>
  <w:style w:type="character" w:customStyle="1" w:styleId="afb">
    <w:name w:val="Абзац списка Знак"/>
    <w:link w:val="afc"/>
    <w:uiPriority w:val="34"/>
    <w:qFormat/>
    <w:locked/>
    <w:rsid w:val="007C7D8D"/>
    <w:rPr>
      <w:rFonts w:ascii="Geneva CY" w:eastAsia="Geneva" w:hAnsi="Geneva CY"/>
      <w:sz w:val="24"/>
      <w:lang w:val="ru-RU" w:eastAsia="en-US"/>
    </w:rPr>
  </w:style>
  <w:style w:type="character" w:customStyle="1" w:styleId="afd">
    <w:name w:val="Основной текст Знак"/>
    <w:basedOn w:val="a3"/>
    <w:link w:val="afe"/>
    <w:uiPriority w:val="99"/>
    <w:qFormat/>
    <w:rsid w:val="00D97622"/>
    <w:rPr>
      <w:rFonts w:ascii="Geneva CY" w:eastAsia="Geneva" w:hAnsi="Geneva CY"/>
      <w:sz w:val="24"/>
      <w:lang w:val="ru-RU" w:eastAsia="en-US"/>
    </w:rPr>
  </w:style>
  <w:style w:type="character" w:customStyle="1" w:styleId="aff">
    <w:name w:val="комментарий"/>
    <w:qFormat/>
    <w:rsid w:val="00F52217"/>
    <w:rPr>
      <w:b/>
      <w:i/>
      <w:shd w:val="clear" w:color="auto" w:fill="FFFF99"/>
    </w:rPr>
  </w:style>
  <w:style w:type="character" w:styleId="aff0">
    <w:name w:val="Placeholder Text"/>
    <w:basedOn w:val="a3"/>
    <w:uiPriority w:val="99"/>
    <w:qFormat/>
    <w:rsid w:val="00B0308E"/>
    <w:rPr>
      <w:color w:val="808080"/>
    </w:rPr>
  </w:style>
  <w:style w:type="character" w:customStyle="1" w:styleId="11">
    <w:name w:val="Стиль1 Знак"/>
    <w:basedOn w:val="a3"/>
    <w:link w:val="12"/>
    <w:qFormat/>
    <w:rsid w:val="00B0308E"/>
    <w:rPr>
      <w:sz w:val="24"/>
      <w:szCs w:val="24"/>
      <w:lang w:val="ru-RU"/>
    </w:rPr>
  </w:style>
  <w:style w:type="character" w:customStyle="1" w:styleId="aff1">
    <w:name w:val="СтильПЦН Знак"/>
    <w:basedOn w:val="a3"/>
    <w:link w:val="a1"/>
    <w:qFormat/>
    <w:rsid w:val="00F713C5"/>
    <w:rPr>
      <w:sz w:val="24"/>
      <w:szCs w:val="24"/>
      <w:lang w:val="ru-RU"/>
    </w:rPr>
  </w:style>
  <w:style w:type="character" w:customStyle="1" w:styleId="aff2">
    <w:name w:val="Ссылка указателя"/>
    <w:qFormat/>
  </w:style>
  <w:style w:type="character" w:customStyle="1" w:styleId="aff3">
    <w:name w:val="Заголовок Знак"/>
    <w:basedOn w:val="a3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4">
    <w:name w:val="Subtle Emphasis"/>
    <w:qFormat/>
    <w:rPr>
      <w:i/>
      <w:iCs/>
      <w:color w:val="808080"/>
    </w:rPr>
  </w:style>
  <w:style w:type="character" w:customStyle="1" w:styleId="aff5">
    <w:name w:val="Символ концевой сноски"/>
    <w:qFormat/>
  </w:style>
  <w:style w:type="paragraph" w:styleId="aff6">
    <w:name w:val="Title"/>
    <w:basedOn w:val="a2"/>
    <w:next w:val="afe"/>
    <w:qFormat/>
    <w:pPr>
      <w:jc w:val="center"/>
    </w:pPr>
  </w:style>
  <w:style w:type="paragraph" w:styleId="afe">
    <w:name w:val="Body Text"/>
    <w:basedOn w:val="a2"/>
    <w:link w:val="afd"/>
    <w:uiPriority w:val="99"/>
    <w:unhideWhenUsed/>
    <w:rsid w:val="00D97622"/>
    <w:pPr>
      <w:spacing w:after="120"/>
    </w:pPr>
  </w:style>
  <w:style w:type="paragraph" w:styleId="aff7">
    <w:name w:val="List"/>
    <w:basedOn w:val="afe"/>
  </w:style>
  <w:style w:type="paragraph" w:styleId="aff8">
    <w:name w:val="caption"/>
    <w:basedOn w:val="a2"/>
    <w:qFormat/>
    <w:pPr>
      <w:suppressLineNumbers/>
      <w:spacing w:before="120" w:after="120"/>
    </w:pPr>
    <w:rPr>
      <w:i/>
      <w:iCs/>
      <w:szCs w:val="24"/>
    </w:rPr>
  </w:style>
  <w:style w:type="paragraph" w:styleId="aff9">
    <w:name w:val="index heading"/>
    <w:basedOn w:val="a2"/>
    <w:qFormat/>
    <w:pPr>
      <w:suppressLineNumbers/>
    </w:pPr>
  </w:style>
  <w:style w:type="paragraph" w:customStyle="1" w:styleId="caption1">
    <w:name w:val="caption1"/>
    <w:basedOn w:val="a2"/>
    <w:qFormat/>
    <w:pPr>
      <w:suppressLineNumbers/>
      <w:spacing w:before="120" w:after="120"/>
    </w:pPr>
    <w:rPr>
      <w:i/>
      <w:iCs/>
      <w:szCs w:val="24"/>
    </w:rPr>
  </w:style>
  <w:style w:type="paragraph" w:customStyle="1" w:styleId="Disclaimer">
    <w:name w:val="Disclaimer"/>
    <w:basedOn w:val="a2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2"/>
    <w:next w:val="a2"/>
    <w:qFormat/>
    <w:rsid w:val="00E4643D"/>
    <w:pPr>
      <w:jc w:val="center"/>
    </w:pPr>
    <w:rPr>
      <w:b/>
      <w:bCs/>
      <w:u w:val="single"/>
    </w:rPr>
  </w:style>
  <w:style w:type="paragraph" w:customStyle="1" w:styleId="affa">
    <w:name w:val="Колонтитул"/>
    <w:basedOn w:val="a2"/>
    <w:qFormat/>
  </w:style>
  <w:style w:type="paragraph" w:styleId="a7">
    <w:name w:val="header"/>
    <w:basedOn w:val="a2"/>
    <w:link w:val="a6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b">
    <w:name w:val="Источник"/>
    <w:basedOn w:val="a2"/>
    <w:next w:val="a2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2"/>
    <w:qFormat/>
    <w:rsid w:val="00E4643D"/>
    <w:pPr>
      <w:numPr>
        <w:numId w:val="1"/>
      </w:numPr>
    </w:pPr>
  </w:style>
  <w:style w:type="paragraph" w:customStyle="1" w:styleId="caption11">
    <w:name w:val="caption11"/>
    <w:basedOn w:val="a2"/>
    <w:next w:val="a2"/>
    <w:qFormat/>
    <w:rsid w:val="00E4643D"/>
    <w:pPr>
      <w:keepNext/>
      <w:spacing w:after="40"/>
    </w:pPr>
    <w:rPr>
      <w:b/>
      <w:bCs/>
    </w:rPr>
  </w:style>
  <w:style w:type="paragraph" w:styleId="ac">
    <w:name w:val="footer"/>
    <w:basedOn w:val="a2"/>
    <w:link w:val="ab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">
    <w:name w:val="List Number"/>
    <w:basedOn w:val="a2"/>
    <w:qFormat/>
    <w:rsid w:val="00E4643D"/>
    <w:pPr>
      <w:numPr>
        <w:numId w:val="2"/>
      </w:numPr>
    </w:pPr>
  </w:style>
  <w:style w:type="paragraph" w:styleId="13">
    <w:name w:val="toc 1"/>
    <w:basedOn w:val="a2"/>
    <w:next w:val="a2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3">
    <w:name w:val="toc 2"/>
    <w:basedOn w:val="a2"/>
    <w:next w:val="a2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2">
    <w:name w:val="toc 3"/>
    <w:basedOn w:val="a2"/>
    <w:next w:val="a2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2"/>
    <w:next w:val="a2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2"/>
    <w:next w:val="a2"/>
    <w:autoRedefine/>
    <w:semiHidden/>
    <w:rsid w:val="00E4643D"/>
    <w:pPr>
      <w:ind w:left="800"/>
    </w:pPr>
  </w:style>
  <w:style w:type="paragraph" w:styleId="61">
    <w:name w:val="toc 6"/>
    <w:basedOn w:val="a2"/>
    <w:next w:val="a2"/>
    <w:autoRedefine/>
    <w:semiHidden/>
    <w:rsid w:val="00E4643D"/>
    <w:pPr>
      <w:ind w:left="1000"/>
    </w:pPr>
  </w:style>
  <w:style w:type="paragraph" w:styleId="7">
    <w:name w:val="toc 7"/>
    <w:basedOn w:val="a2"/>
    <w:next w:val="a2"/>
    <w:autoRedefine/>
    <w:semiHidden/>
    <w:rsid w:val="00E4643D"/>
    <w:pPr>
      <w:ind w:left="1200"/>
    </w:pPr>
  </w:style>
  <w:style w:type="paragraph" w:styleId="8">
    <w:name w:val="toc 8"/>
    <w:basedOn w:val="a2"/>
    <w:next w:val="a2"/>
    <w:autoRedefine/>
    <w:semiHidden/>
    <w:rsid w:val="00E4643D"/>
    <w:pPr>
      <w:ind w:left="1400"/>
    </w:pPr>
  </w:style>
  <w:style w:type="paragraph" w:styleId="9">
    <w:name w:val="toc 9"/>
    <w:basedOn w:val="a2"/>
    <w:next w:val="a2"/>
    <w:autoRedefine/>
    <w:semiHidden/>
    <w:rsid w:val="00E4643D"/>
    <w:pPr>
      <w:ind w:left="1600"/>
    </w:pPr>
  </w:style>
  <w:style w:type="paragraph" w:customStyle="1" w:styleId="affc">
    <w:name w:val="Примечание"/>
    <w:basedOn w:val="a2"/>
    <w:next w:val="a2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f0">
    <w:name w:val="Balloon Text"/>
    <w:basedOn w:val="a2"/>
    <w:link w:val="af"/>
    <w:semiHidden/>
    <w:qFormat/>
    <w:rsid w:val="00E4643D"/>
    <w:rPr>
      <w:rFonts w:ascii="Tahoma" w:hAnsi="Tahoma" w:cs="Tahoma"/>
      <w:sz w:val="16"/>
      <w:szCs w:val="16"/>
    </w:rPr>
  </w:style>
  <w:style w:type="paragraph" w:styleId="af2">
    <w:name w:val="footnote text"/>
    <w:basedOn w:val="a2"/>
    <w:link w:val="af1"/>
    <w:uiPriority w:val="99"/>
    <w:rsid w:val="00E4643D"/>
  </w:style>
  <w:style w:type="paragraph" w:customStyle="1" w:styleId="affd">
    <w:name w:val="Текст таблицы (лев.)"/>
    <w:basedOn w:val="a2"/>
    <w:qFormat/>
    <w:rsid w:val="00E4643D"/>
    <w:pPr>
      <w:keepNext/>
      <w:spacing w:before="20"/>
    </w:pPr>
    <w:rPr>
      <w:sz w:val="18"/>
    </w:rPr>
  </w:style>
  <w:style w:type="paragraph" w:customStyle="1" w:styleId="affe">
    <w:name w:val="Текст таблицы (прав.)"/>
    <w:basedOn w:val="affd"/>
    <w:qFormat/>
    <w:rsid w:val="00E4643D"/>
    <w:pPr>
      <w:jc w:val="right"/>
    </w:pPr>
  </w:style>
  <w:style w:type="paragraph" w:customStyle="1" w:styleId="afff">
    <w:name w:val="Шапка таблицы (лев.)"/>
    <w:basedOn w:val="a2"/>
    <w:next w:val="a2"/>
    <w:qFormat/>
    <w:rsid w:val="00E4643D"/>
    <w:pPr>
      <w:keepNext/>
      <w:spacing w:before="60"/>
    </w:pPr>
    <w:rPr>
      <w:b/>
    </w:rPr>
  </w:style>
  <w:style w:type="paragraph" w:customStyle="1" w:styleId="afff0">
    <w:name w:val="Шапка таблицы (прав.)"/>
    <w:basedOn w:val="afff"/>
    <w:next w:val="a2"/>
    <w:qFormat/>
    <w:rsid w:val="00E4643D"/>
    <w:pPr>
      <w:jc w:val="right"/>
    </w:pPr>
  </w:style>
  <w:style w:type="paragraph" w:styleId="af4">
    <w:name w:val="Body Text Indent"/>
    <w:basedOn w:val="a2"/>
    <w:link w:val="af3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c">
    <w:name w:val="List Paragraph"/>
    <w:basedOn w:val="a2"/>
    <w:link w:val="afb"/>
    <w:uiPriority w:val="34"/>
    <w:qFormat/>
    <w:rsid w:val="008634E2"/>
    <w:pPr>
      <w:ind w:left="720"/>
      <w:contextualSpacing/>
    </w:pPr>
  </w:style>
  <w:style w:type="paragraph" w:styleId="af7">
    <w:name w:val="annotation text"/>
    <w:basedOn w:val="a2"/>
    <w:link w:val="af6"/>
    <w:uiPriority w:val="99"/>
    <w:semiHidden/>
    <w:unhideWhenUsed/>
    <w:qFormat/>
    <w:rsid w:val="003869A1"/>
    <w:rPr>
      <w:sz w:val="20"/>
    </w:rPr>
  </w:style>
  <w:style w:type="paragraph" w:styleId="af9">
    <w:name w:val="annotation subject"/>
    <w:basedOn w:val="af7"/>
    <w:next w:val="af7"/>
    <w:link w:val="af8"/>
    <w:uiPriority w:val="99"/>
    <w:semiHidden/>
    <w:unhideWhenUsed/>
    <w:qFormat/>
    <w:rsid w:val="003869A1"/>
    <w:rPr>
      <w:b/>
      <w:bCs/>
    </w:rPr>
  </w:style>
  <w:style w:type="paragraph" w:styleId="afff1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customStyle="1" w:styleId="31">
    <w:name w:val="Основной текст3"/>
    <w:basedOn w:val="a2"/>
    <w:link w:val="afa"/>
    <w:qFormat/>
    <w:rsid w:val="007C7D8D"/>
    <w:pPr>
      <w:widowControl w:val="0"/>
      <w:shd w:val="clear" w:color="auto" w:fill="FFFFFF"/>
      <w:spacing w:after="120" w:line="0" w:lineRule="atLeast"/>
      <w:ind w:hanging="4780"/>
    </w:pPr>
    <w:rPr>
      <w:rFonts w:ascii="Times New Roman" w:eastAsia="Times New Roman" w:hAnsi="Times New Roman"/>
      <w:sz w:val="23"/>
      <w:szCs w:val="23"/>
      <w:lang w:val="en-US" w:eastAsia="ru-RU"/>
    </w:rPr>
  </w:style>
  <w:style w:type="paragraph" w:customStyle="1" w:styleId="22">
    <w:name w:val="Основной текст (2)"/>
    <w:basedOn w:val="a2"/>
    <w:link w:val="21"/>
    <w:qFormat/>
    <w:rsid w:val="007C7D8D"/>
    <w:pPr>
      <w:widowControl w:val="0"/>
      <w:shd w:val="clear" w:color="auto" w:fill="FFFFFF"/>
      <w:spacing w:line="0" w:lineRule="atLeast"/>
      <w:jc w:val="center"/>
    </w:pPr>
    <w:rPr>
      <w:rFonts w:ascii="Times New Roman" w:eastAsia="Times New Roman" w:hAnsi="Times New Roman"/>
      <w:sz w:val="19"/>
      <w:szCs w:val="19"/>
      <w:lang w:val="en-US" w:eastAsia="ru-RU"/>
    </w:rPr>
  </w:style>
  <w:style w:type="paragraph" w:customStyle="1" w:styleId="24">
    <w:name w:val="Стиль2"/>
    <w:basedOn w:val="a2"/>
    <w:qFormat/>
    <w:rsid w:val="007C7D8D"/>
    <w:pPr>
      <w:spacing w:before="60" w:after="60"/>
    </w:pPr>
    <w:rPr>
      <w:rFonts w:ascii="Times New Roman" w:eastAsia="Times New Roman" w:hAnsi="Times New Roman"/>
      <w:sz w:val="22"/>
      <w:szCs w:val="22"/>
      <w:lang w:eastAsia="ar-SA"/>
    </w:rPr>
  </w:style>
  <w:style w:type="paragraph" w:customStyle="1" w:styleId="25">
    <w:name w:val="Основной текст 25"/>
    <w:basedOn w:val="a2"/>
    <w:qFormat/>
    <w:rsid w:val="00D97622"/>
    <w:pPr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2">
    <w:name w:val="Таблица шапка"/>
    <w:basedOn w:val="a2"/>
    <w:qFormat/>
    <w:rsid w:val="00D97622"/>
    <w:pPr>
      <w:keepNext/>
      <w:spacing w:before="40" w:after="40"/>
      <w:ind w:left="57" w:right="57"/>
    </w:pPr>
    <w:rPr>
      <w:rFonts w:ascii="Times New Roman" w:eastAsia="Times New Roman" w:hAnsi="Times New Roman"/>
      <w:sz w:val="22"/>
      <w:lang w:eastAsia="ru-RU"/>
    </w:rPr>
  </w:style>
  <w:style w:type="paragraph" w:customStyle="1" w:styleId="12">
    <w:name w:val="Стиль1"/>
    <w:basedOn w:val="a"/>
    <w:link w:val="11"/>
    <w:qFormat/>
    <w:rsid w:val="00B0308E"/>
    <w:pPr>
      <w:numPr>
        <w:numId w:val="0"/>
      </w:numPr>
      <w:tabs>
        <w:tab w:val="left" w:pos="567"/>
      </w:tabs>
    </w:pPr>
    <w:rPr>
      <w:rFonts w:ascii="Times New Roman" w:eastAsia="Times New Roman" w:hAnsi="Times New Roman"/>
      <w:szCs w:val="24"/>
      <w:lang w:eastAsia="ru-RU"/>
    </w:rPr>
  </w:style>
  <w:style w:type="paragraph" w:customStyle="1" w:styleId="a1">
    <w:name w:val="СтильПЦН"/>
    <w:basedOn w:val="25"/>
    <w:link w:val="aff1"/>
    <w:autoRedefine/>
    <w:qFormat/>
    <w:rsid w:val="00F713C5"/>
    <w:pPr>
      <w:numPr>
        <w:numId w:val="3"/>
      </w:numPr>
      <w:tabs>
        <w:tab w:val="left" w:pos="319"/>
      </w:tabs>
    </w:pPr>
    <w:rPr>
      <w:szCs w:val="24"/>
    </w:rPr>
  </w:style>
  <w:style w:type="paragraph" w:customStyle="1" w:styleId="afff3">
    <w:name w:val="Содержимое врезки"/>
    <w:basedOn w:val="a2"/>
    <w:qFormat/>
  </w:style>
  <w:style w:type="paragraph" w:customStyle="1" w:styleId="afff4">
    <w:name w:val="Содержимое таблицы"/>
    <w:basedOn w:val="a2"/>
    <w:qFormat/>
    <w:pPr>
      <w:widowControl w:val="0"/>
      <w:suppressLineNumbers/>
    </w:pPr>
  </w:style>
  <w:style w:type="paragraph" w:customStyle="1" w:styleId="ConsPlusNonformat">
    <w:name w:val="ConsPlusNonformat"/>
    <w:qFormat/>
    <w:pPr>
      <w:widowControl w:val="0"/>
      <w:spacing w:line="100" w:lineRule="atLeast"/>
    </w:pPr>
    <w:rPr>
      <w:rFonts w:ascii="Courier New" w:hAnsi="Courier New" w:cs="Courier New"/>
      <w:lang w:val="ru-RU" w:eastAsia="ar-SA"/>
    </w:rPr>
  </w:style>
  <w:style w:type="paragraph" w:customStyle="1" w:styleId="afff5">
    <w:name w:val="Таблица"/>
    <w:basedOn w:val="a2"/>
    <w:qFormat/>
    <w:pPr>
      <w:keepNext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customStyle="1" w:styleId="afff6">
    <w:name w:val="Содержимое списка"/>
    <w:basedOn w:val="a2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D718-587D-456A-8CED-9A390C8B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Демурова Вилена Витальевна</cp:lastModifiedBy>
  <cp:revision>23</cp:revision>
  <cp:lastPrinted>2023-08-14T09:10:00Z</cp:lastPrinted>
  <dcterms:created xsi:type="dcterms:W3CDTF">2024-08-29T07:53:00Z</dcterms:created>
  <dcterms:modified xsi:type="dcterms:W3CDTF">2026-09-15T07:53:00Z</dcterms:modified>
  <dc:language>ru-RU</dc:language>
</cp:coreProperties>
</file>